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156" w:beforeLines="50" w:after="156" w:afterLines="50" w:line="360" w:lineRule="auto"/>
        <w:jc w:val="center"/>
        <w:rPr>
          <w:rFonts w:hint="eastAsia" w:ascii="宋体" w:hAnsi="宋体"/>
          <w:b/>
          <w:color w:val="auto"/>
          <w:kern w:val="2"/>
          <w:sz w:val="32"/>
          <w:szCs w:val="36"/>
          <w:lang w:val="en-US" w:eastAsia="zh-CN" w:bidi="ar-SA"/>
        </w:rPr>
      </w:pPr>
      <w:bookmarkStart w:id="0" w:name="_Toc5777"/>
      <w:r>
        <w:rPr>
          <w:rFonts w:hint="eastAsia" w:ascii="宋体" w:hAnsi="宋体"/>
          <w:b/>
          <w:color w:val="auto"/>
          <w:kern w:val="2"/>
          <w:sz w:val="32"/>
          <w:szCs w:val="36"/>
          <w:lang w:val="en-US" w:eastAsia="zh-CN" w:bidi="ar-SA"/>
        </w:rPr>
        <w:t>合肥市市场监督管理局第二办公区办公楼装修改造项目设计磋商公告</w:t>
      </w:r>
      <w:bookmarkEnd w:id="0"/>
    </w:p>
    <w:p>
      <w:pPr>
        <w:pStyle w:val="5"/>
        <w:spacing w:after="0" w:line="360" w:lineRule="auto"/>
        <w:ind w:firstLine="482" w:firstLineChars="200"/>
        <w:rPr>
          <w:rFonts w:hint="eastAsia" w:ascii="宋体" w:hAnsi="宋体"/>
          <w:color w:val="auto"/>
          <w:sz w:val="24"/>
        </w:rPr>
      </w:pPr>
      <w:r>
        <w:rPr>
          <w:rFonts w:hint="eastAsia" w:ascii="宋体" w:hAnsi="宋体" w:eastAsia="宋体" w:cs="宋体"/>
          <w:b/>
          <w:bCs/>
          <w:color w:val="auto"/>
          <w:sz w:val="24"/>
          <w:u w:val="single"/>
          <w:lang w:eastAsia="zh-CN"/>
        </w:rPr>
        <w:t>安徽洋航项目管理有限公司</w:t>
      </w:r>
      <w:r>
        <w:rPr>
          <w:rFonts w:hint="eastAsia" w:ascii="宋体" w:hAnsi="宋体"/>
          <w:color w:val="auto"/>
          <w:sz w:val="24"/>
        </w:rPr>
        <w:t>受</w:t>
      </w:r>
      <w:r>
        <w:rPr>
          <w:rFonts w:hint="eastAsia" w:ascii="宋体" w:hAnsi="宋体" w:eastAsia="宋体" w:cs="宋体"/>
          <w:b/>
          <w:bCs/>
          <w:color w:val="auto"/>
          <w:sz w:val="24"/>
          <w:u w:val="single"/>
          <w:lang w:eastAsia="zh-CN"/>
        </w:rPr>
        <w:t>合肥市市场监督管理局</w:t>
      </w:r>
      <w:r>
        <w:rPr>
          <w:rFonts w:hint="eastAsia" w:ascii="宋体" w:hAnsi="宋体"/>
          <w:color w:val="auto"/>
          <w:sz w:val="24"/>
        </w:rPr>
        <w:t>委托，现对“</w:t>
      </w:r>
      <w:r>
        <w:rPr>
          <w:rFonts w:hint="eastAsia" w:ascii="宋体" w:hAnsi="宋体" w:eastAsia="宋体" w:cs="宋体"/>
          <w:b/>
          <w:bCs/>
          <w:color w:val="auto"/>
          <w:sz w:val="24"/>
          <w:u w:val="single"/>
          <w:lang w:eastAsia="zh-CN"/>
        </w:rPr>
        <w:t>合肥市市场监督管理局第二办公区办公楼装修改造设计项目</w:t>
      </w:r>
      <w:r>
        <w:rPr>
          <w:rFonts w:hint="eastAsia" w:ascii="宋体" w:hAnsi="宋体"/>
          <w:color w:val="auto"/>
          <w:sz w:val="24"/>
        </w:rPr>
        <w:t>”进行竞争性磋商，欢迎具备条件的国内供应商参加磋商。</w:t>
      </w:r>
    </w:p>
    <w:p>
      <w:pPr>
        <w:pStyle w:val="5"/>
        <w:spacing w:before="156" w:beforeLines="50" w:after="156" w:afterLines="50" w:line="360" w:lineRule="auto"/>
        <w:rPr>
          <w:rFonts w:hint="eastAsia" w:ascii="宋体" w:hAnsi="宋体"/>
          <w:b/>
          <w:bCs/>
          <w:color w:val="auto"/>
          <w:sz w:val="24"/>
        </w:rPr>
      </w:pPr>
      <w:r>
        <w:rPr>
          <w:rFonts w:hint="eastAsia" w:ascii="宋体" w:hAnsi="宋体"/>
          <w:b/>
          <w:bCs/>
          <w:color w:val="auto"/>
          <w:sz w:val="24"/>
        </w:rPr>
        <w:t>（一）采购项目名称及内容</w:t>
      </w:r>
    </w:p>
    <w:p>
      <w:pPr>
        <w:autoSpaceDE w:val="0"/>
        <w:autoSpaceDN w:val="0"/>
        <w:adjustRightInd w:val="0"/>
        <w:spacing w:line="360" w:lineRule="auto"/>
        <w:ind w:firstLine="436" w:firstLineChars="182"/>
        <w:jc w:val="left"/>
        <w:rPr>
          <w:rFonts w:hint="default" w:ascii="宋体" w:hAnsi="宋体"/>
          <w:color w:val="auto"/>
          <w:sz w:val="24"/>
          <w:szCs w:val="18"/>
          <w:lang w:val="en-US" w:eastAsia="zh-CN"/>
        </w:rPr>
      </w:pPr>
      <w:r>
        <w:rPr>
          <w:rFonts w:hint="eastAsia" w:ascii="宋体" w:hAnsi="宋体"/>
          <w:color w:val="auto"/>
          <w:sz w:val="24"/>
          <w:szCs w:val="18"/>
        </w:rPr>
        <w:t>1、项目编号：</w:t>
      </w:r>
      <w:r>
        <w:rPr>
          <w:rFonts w:hint="eastAsia" w:ascii="宋体" w:hAnsi="宋体"/>
          <w:color w:val="auto"/>
          <w:sz w:val="24"/>
          <w:szCs w:val="18"/>
          <w:lang w:val="en-US" w:eastAsia="zh-CN"/>
        </w:rPr>
        <w:t>1705AHYH-HFSC-005</w:t>
      </w:r>
    </w:p>
    <w:p>
      <w:pPr>
        <w:autoSpaceDE w:val="0"/>
        <w:autoSpaceDN w:val="0"/>
        <w:adjustRightInd w:val="0"/>
        <w:spacing w:line="360" w:lineRule="auto"/>
        <w:ind w:firstLine="436" w:firstLineChars="182"/>
        <w:jc w:val="left"/>
        <w:rPr>
          <w:rFonts w:hint="eastAsia" w:ascii="宋体" w:hAnsi="宋体"/>
          <w:color w:val="auto"/>
          <w:sz w:val="24"/>
          <w:szCs w:val="18"/>
          <w:lang w:val="en-US" w:eastAsia="zh-CN"/>
        </w:rPr>
      </w:pPr>
      <w:r>
        <w:rPr>
          <w:rFonts w:hint="eastAsia" w:ascii="宋体" w:hAnsi="宋体"/>
          <w:color w:val="auto"/>
          <w:sz w:val="24"/>
          <w:szCs w:val="18"/>
        </w:rPr>
        <w:t>2、项目名称：</w:t>
      </w:r>
      <w:r>
        <w:rPr>
          <w:rFonts w:hint="eastAsia" w:ascii="宋体" w:hAnsi="宋体"/>
          <w:color w:val="auto"/>
          <w:sz w:val="24"/>
          <w:szCs w:val="18"/>
          <w:lang w:val="en-US" w:eastAsia="zh-CN"/>
        </w:rPr>
        <w:t>合肥市市场监督管理局第二办公区办公楼装修改造项目设计</w:t>
      </w:r>
    </w:p>
    <w:p>
      <w:pPr>
        <w:autoSpaceDE w:val="0"/>
        <w:autoSpaceDN w:val="0"/>
        <w:adjustRightInd w:val="0"/>
        <w:spacing w:line="360" w:lineRule="auto"/>
        <w:ind w:firstLine="436" w:firstLineChars="182"/>
        <w:jc w:val="left"/>
        <w:rPr>
          <w:rFonts w:hint="eastAsia" w:ascii="宋体" w:hAnsi="宋体" w:eastAsia="宋体"/>
          <w:color w:val="000000"/>
          <w:sz w:val="24"/>
          <w:szCs w:val="18"/>
          <w:lang w:val="en-US" w:eastAsia="zh-CN"/>
        </w:rPr>
      </w:pPr>
      <w:r>
        <w:rPr>
          <w:rFonts w:hint="eastAsia" w:ascii="宋体" w:hAnsi="宋体"/>
          <w:color w:val="000000"/>
          <w:sz w:val="24"/>
          <w:szCs w:val="18"/>
        </w:rPr>
        <w:t>3、项目地点：</w:t>
      </w:r>
      <w:r>
        <w:rPr>
          <w:rFonts w:hint="eastAsia" w:ascii="宋体" w:hAnsi="宋体" w:eastAsia="宋体"/>
          <w:color w:val="000000"/>
          <w:sz w:val="24"/>
          <w:szCs w:val="18"/>
          <w:lang w:eastAsia="zh-CN"/>
        </w:rPr>
        <w:t>合肥市</w:t>
      </w:r>
    </w:p>
    <w:p>
      <w:pPr>
        <w:autoSpaceDE w:val="0"/>
        <w:autoSpaceDN w:val="0"/>
        <w:adjustRightInd w:val="0"/>
        <w:spacing w:line="360" w:lineRule="auto"/>
        <w:ind w:firstLine="436" w:firstLineChars="182"/>
        <w:jc w:val="left"/>
        <w:rPr>
          <w:rFonts w:hint="eastAsia" w:ascii="宋体" w:hAnsi="宋体"/>
          <w:color w:val="000000"/>
          <w:sz w:val="24"/>
          <w:szCs w:val="18"/>
          <w:lang w:val="en-US" w:eastAsia="zh-CN"/>
        </w:rPr>
      </w:pPr>
      <w:r>
        <w:rPr>
          <w:rFonts w:hint="eastAsia" w:ascii="宋体" w:hAnsi="宋体"/>
          <w:color w:val="000000"/>
          <w:sz w:val="24"/>
          <w:szCs w:val="18"/>
        </w:rPr>
        <w:t>4、项目单位：</w:t>
      </w:r>
      <w:r>
        <w:rPr>
          <w:rFonts w:hint="eastAsia" w:ascii="宋体" w:hAnsi="宋体"/>
          <w:color w:val="000000"/>
          <w:sz w:val="24"/>
          <w:szCs w:val="18"/>
          <w:lang w:val="en-US" w:eastAsia="zh-CN"/>
        </w:rPr>
        <w:t>合肥市市场监督管理局</w:t>
      </w:r>
    </w:p>
    <w:p>
      <w:pPr>
        <w:autoSpaceDE w:val="0"/>
        <w:autoSpaceDN w:val="0"/>
        <w:adjustRightInd w:val="0"/>
        <w:spacing w:line="360" w:lineRule="auto"/>
        <w:ind w:firstLine="436" w:firstLineChars="182"/>
        <w:jc w:val="left"/>
        <w:rPr>
          <w:rFonts w:hint="eastAsia" w:ascii="宋体" w:hAnsi="宋体"/>
          <w:color w:val="auto"/>
          <w:sz w:val="24"/>
          <w:szCs w:val="18"/>
          <w:highlight w:val="none"/>
          <w:lang w:val="en-US" w:eastAsia="zh-CN"/>
        </w:rPr>
      </w:pPr>
      <w:r>
        <w:rPr>
          <w:rFonts w:hint="eastAsia" w:ascii="宋体" w:hAnsi="宋体"/>
          <w:color w:val="000000"/>
          <w:sz w:val="24"/>
          <w:szCs w:val="18"/>
          <w:lang w:val="en-US" w:eastAsia="zh-CN"/>
        </w:rPr>
        <w:t>5、</w:t>
      </w:r>
      <w:r>
        <w:rPr>
          <w:rFonts w:hint="eastAsia" w:ascii="宋体" w:hAnsi="宋体"/>
          <w:color w:val="auto"/>
          <w:sz w:val="24"/>
          <w:szCs w:val="18"/>
          <w:highlight w:val="none"/>
          <w:lang w:val="en-US" w:eastAsia="zh-CN"/>
        </w:rPr>
        <w:t>项目概况：本次设计改造房屋位于合肥市环城路与宿州路交口，为十二层框架结构办公楼，层高 3.6 米，总建筑高度 43.2 米，总建筑面积约 2 万平米。通过收集整理相关资料、现场勘查，全面了解各构件现状，根据检测单位提供的检测报告所得到的主体承重结构混凝土强度及消防检测结果，结合原工程图纸和调查情况，分析是否满足相关设计规范的要求</w:t>
      </w:r>
      <w:r>
        <w:rPr>
          <w:rFonts w:hint="default" w:ascii="宋体" w:hAnsi="宋体"/>
          <w:color w:val="auto"/>
          <w:sz w:val="24"/>
          <w:szCs w:val="18"/>
          <w:highlight w:val="none"/>
          <w:lang w:eastAsia="zh-CN"/>
        </w:rPr>
        <w:t>，</w:t>
      </w:r>
      <w:r>
        <w:rPr>
          <w:rFonts w:hint="eastAsia" w:ascii="宋体" w:hAnsi="宋体"/>
          <w:color w:val="auto"/>
          <w:sz w:val="24"/>
          <w:szCs w:val="18"/>
          <w:highlight w:val="none"/>
          <w:lang w:eastAsia="zh-CN"/>
        </w:rPr>
        <w:t>进行</w:t>
      </w:r>
      <w:r>
        <w:rPr>
          <w:rFonts w:hint="default" w:ascii="宋体" w:hAnsi="宋体"/>
          <w:color w:val="auto"/>
          <w:sz w:val="24"/>
          <w:szCs w:val="18"/>
          <w:highlight w:val="none"/>
          <w:lang w:eastAsia="zh-CN"/>
        </w:rPr>
        <w:t>建筑维修加固、装饰装修</w:t>
      </w:r>
      <w:r>
        <w:rPr>
          <w:rFonts w:hint="eastAsia" w:ascii="宋体" w:hAnsi="宋体"/>
          <w:color w:val="auto"/>
          <w:sz w:val="24"/>
          <w:szCs w:val="18"/>
          <w:highlight w:val="none"/>
          <w:lang w:eastAsia="zh-CN"/>
        </w:rPr>
        <w:t>、消防及其他配套相关设计</w:t>
      </w:r>
      <w:r>
        <w:rPr>
          <w:rFonts w:hint="eastAsia" w:ascii="宋体" w:hAnsi="宋体"/>
          <w:color w:val="auto"/>
          <w:sz w:val="24"/>
          <w:szCs w:val="18"/>
          <w:highlight w:val="none"/>
          <w:lang w:val="en-US" w:eastAsia="zh-CN"/>
        </w:rPr>
        <w:t>。详见磋商文件。</w:t>
      </w:r>
    </w:p>
    <w:p>
      <w:pPr>
        <w:autoSpaceDE w:val="0"/>
        <w:autoSpaceDN w:val="0"/>
        <w:adjustRightInd w:val="0"/>
        <w:spacing w:line="360" w:lineRule="auto"/>
        <w:ind w:firstLine="436" w:firstLineChars="182"/>
        <w:jc w:val="left"/>
        <w:rPr>
          <w:rFonts w:hint="eastAsia" w:ascii="宋体" w:hAnsi="宋体" w:eastAsia="宋体"/>
          <w:color w:val="auto"/>
          <w:sz w:val="24"/>
          <w:szCs w:val="18"/>
          <w:lang w:eastAsia="zh-CN"/>
        </w:rPr>
      </w:pPr>
      <w:r>
        <w:rPr>
          <w:rFonts w:hint="eastAsia" w:ascii="宋体" w:hAnsi="宋体"/>
          <w:color w:val="auto"/>
          <w:sz w:val="24"/>
          <w:szCs w:val="18"/>
        </w:rPr>
        <w:t>6、资金来源：</w:t>
      </w:r>
      <w:r>
        <w:rPr>
          <w:rFonts w:hint="eastAsia" w:ascii="宋体" w:hAnsi="宋体" w:eastAsia="宋体"/>
          <w:color w:val="auto"/>
          <w:sz w:val="24"/>
          <w:szCs w:val="18"/>
          <w:lang w:eastAsia="zh-CN"/>
        </w:rPr>
        <w:t>自筹</w:t>
      </w:r>
    </w:p>
    <w:p>
      <w:pPr>
        <w:autoSpaceDE w:val="0"/>
        <w:autoSpaceDN w:val="0"/>
        <w:adjustRightInd w:val="0"/>
        <w:spacing w:line="360" w:lineRule="auto"/>
        <w:ind w:firstLine="436" w:firstLineChars="182"/>
        <w:jc w:val="left"/>
        <w:rPr>
          <w:rFonts w:hint="eastAsia" w:ascii="宋体" w:hAnsi="宋体"/>
          <w:color w:val="auto"/>
          <w:sz w:val="24"/>
          <w:szCs w:val="18"/>
          <w:highlight w:val="none"/>
          <w:lang w:val="en-US" w:eastAsia="zh-CN"/>
        </w:rPr>
      </w:pPr>
      <w:r>
        <w:rPr>
          <w:rFonts w:hint="eastAsia" w:ascii="宋体" w:hAnsi="宋体"/>
          <w:color w:val="auto"/>
          <w:sz w:val="24"/>
          <w:szCs w:val="18"/>
          <w:highlight w:val="none"/>
        </w:rPr>
        <w:t>7、项目</w:t>
      </w:r>
      <w:r>
        <w:rPr>
          <w:rFonts w:hint="eastAsia" w:ascii="宋体" w:hAnsi="宋体" w:eastAsia="宋体"/>
          <w:color w:val="auto"/>
          <w:sz w:val="24"/>
          <w:szCs w:val="18"/>
          <w:highlight w:val="none"/>
          <w:lang w:eastAsia="zh-CN"/>
        </w:rPr>
        <w:t>概算</w:t>
      </w:r>
      <w:r>
        <w:rPr>
          <w:rFonts w:hint="eastAsia" w:ascii="宋体" w:hAnsi="宋体"/>
          <w:color w:val="auto"/>
          <w:sz w:val="24"/>
          <w:szCs w:val="18"/>
          <w:highlight w:val="none"/>
        </w:rPr>
        <w:t>：</w:t>
      </w:r>
      <w:r>
        <w:rPr>
          <w:rFonts w:hint="eastAsia" w:ascii="宋体" w:hAnsi="宋体"/>
          <w:color w:val="auto"/>
          <w:sz w:val="24"/>
          <w:szCs w:val="18"/>
          <w:highlight w:val="none"/>
          <w:lang w:val="en-US" w:eastAsia="zh-CN"/>
        </w:rPr>
        <w:t>300000.00元</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8、项目类别：</w:t>
      </w:r>
      <w:r>
        <w:rPr>
          <w:rFonts w:hint="eastAsia" w:ascii="宋体" w:hAnsi="宋体"/>
          <w:color w:val="000000"/>
          <w:sz w:val="24"/>
          <w:szCs w:val="18"/>
          <w:lang w:val="en-US" w:eastAsia="zh-CN"/>
        </w:rPr>
        <w:t>政府采购-服务类</w:t>
      </w:r>
      <w:r>
        <w:rPr>
          <w:rFonts w:hint="eastAsia" w:ascii="宋体" w:hAnsi="宋体"/>
          <w:color w:val="000000"/>
          <w:sz w:val="24"/>
          <w:szCs w:val="18"/>
        </w:rPr>
        <w:t xml:space="preserve"> </w:t>
      </w:r>
    </w:p>
    <w:p>
      <w:pPr>
        <w:autoSpaceDE w:val="0"/>
        <w:autoSpaceDN w:val="0"/>
        <w:adjustRightInd w:val="0"/>
        <w:spacing w:line="360" w:lineRule="auto"/>
        <w:ind w:firstLine="436" w:firstLineChars="182"/>
        <w:jc w:val="left"/>
        <w:rPr>
          <w:rFonts w:hint="eastAsia" w:ascii="宋体" w:hAnsi="宋体" w:eastAsia="宋体"/>
          <w:color w:val="000000"/>
          <w:sz w:val="24"/>
          <w:szCs w:val="18"/>
          <w:lang w:eastAsia="zh-CN"/>
        </w:rPr>
      </w:pPr>
      <w:r>
        <w:rPr>
          <w:rFonts w:hint="eastAsia" w:ascii="宋体" w:hAnsi="宋体"/>
          <w:color w:val="000000"/>
          <w:sz w:val="24"/>
          <w:szCs w:val="18"/>
        </w:rPr>
        <w:t>9、标段（包别）划分：</w:t>
      </w:r>
      <w:r>
        <w:rPr>
          <w:rFonts w:hint="eastAsia" w:ascii="宋体" w:hAnsi="宋体" w:eastAsia="宋体"/>
          <w:color w:val="000000"/>
          <w:sz w:val="24"/>
          <w:szCs w:val="18"/>
          <w:lang w:eastAsia="zh-CN"/>
        </w:rPr>
        <w:t>不分包</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（二）供应商资格</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1、符合《中华人民共和国政府采购法》第二十二条规定；</w:t>
      </w:r>
    </w:p>
    <w:p>
      <w:pPr>
        <w:autoSpaceDE w:val="0"/>
        <w:autoSpaceDN w:val="0"/>
        <w:adjustRightInd w:val="0"/>
        <w:spacing w:line="360" w:lineRule="auto"/>
        <w:ind w:firstLine="436" w:firstLineChars="182"/>
        <w:jc w:val="left"/>
        <w:rPr>
          <w:rFonts w:hint="eastAsia" w:ascii="宋体" w:hAnsi="宋体"/>
          <w:color w:val="auto"/>
          <w:sz w:val="24"/>
          <w:szCs w:val="18"/>
          <w:lang w:eastAsia="zh-CN"/>
        </w:rPr>
      </w:pPr>
      <w:r>
        <w:rPr>
          <w:rFonts w:hint="eastAsia" w:ascii="宋体" w:hAnsi="宋体"/>
          <w:color w:val="000000"/>
          <w:sz w:val="24"/>
          <w:szCs w:val="18"/>
        </w:rPr>
        <w:t>2、</w:t>
      </w:r>
      <w:r>
        <w:rPr>
          <w:rFonts w:hint="eastAsia" w:ascii="宋体" w:hAnsi="宋体"/>
          <w:color w:val="000000"/>
          <w:sz w:val="24"/>
          <w:szCs w:val="18"/>
          <w:lang w:eastAsia="zh-CN"/>
        </w:rPr>
        <w:t>供应商必须是独立法人，</w:t>
      </w:r>
      <w:r>
        <w:rPr>
          <w:rFonts w:hint="eastAsia" w:ascii="宋体" w:hAnsi="宋体"/>
          <w:color w:val="auto"/>
          <w:sz w:val="24"/>
          <w:szCs w:val="18"/>
        </w:rPr>
        <w:t>具有</w:t>
      </w:r>
      <w:r>
        <w:rPr>
          <w:rFonts w:hint="eastAsia" w:ascii="宋体" w:hAnsi="宋体"/>
          <w:color w:val="auto"/>
          <w:sz w:val="24"/>
          <w:szCs w:val="18"/>
          <w:lang w:eastAsia="zh-CN"/>
        </w:rPr>
        <w:t>有效的</w:t>
      </w:r>
      <w:r>
        <w:rPr>
          <w:rFonts w:hint="eastAsia" w:ascii="宋体" w:hAnsi="宋体"/>
          <w:color w:val="auto"/>
          <w:sz w:val="24"/>
          <w:szCs w:val="18"/>
        </w:rPr>
        <w:t>营业执照</w:t>
      </w:r>
      <w:r>
        <w:rPr>
          <w:rFonts w:hint="eastAsia" w:ascii="宋体" w:hAnsi="宋体"/>
          <w:color w:val="auto"/>
          <w:sz w:val="24"/>
          <w:szCs w:val="18"/>
          <w:lang w:eastAsia="zh-CN"/>
        </w:rPr>
        <w:t>（三证合一）</w:t>
      </w:r>
      <w:r>
        <w:rPr>
          <w:rFonts w:hint="eastAsia" w:ascii="宋体" w:hAnsi="宋体"/>
          <w:color w:val="auto"/>
          <w:sz w:val="24"/>
          <w:szCs w:val="18"/>
        </w:rPr>
        <w:t>，且营业执照中注明的经营范围含有</w:t>
      </w:r>
      <w:r>
        <w:rPr>
          <w:rFonts w:hint="eastAsia" w:ascii="宋体" w:hAnsi="宋体" w:eastAsia="宋体" w:cs="宋体"/>
          <w:color w:val="auto"/>
          <w:sz w:val="24"/>
          <w:szCs w:val="24"/>
          <w:highlight w:val="none"/>
        </w:rPr>
        <w:t>设计</w:t>
      </w:r>
      <w:r>
        <w:rPr>
          <w:rFonts w:hint="eastAsia" w:ascii="宋体" w:hAnsi="宋体"/>
          <w:color w:val="auto"/>
          <w:sz w:val="24"/>
          <w:szCs w:val="18"/>
          <w:lang w:eastAsia="zh-CN"/>
        </w:rPr>
        <w:t>相关内容；</w:t>
      </w:r>
    </w:p>
    <w:p>
      <w:pPr>
        <w:autoSpaceDE w:val="0"/>
        <w:autoSpaceDN w:val="0"/>
        <w:adjustRightInd w:val="0"/>
        <w:spacing w:line="360" w:lineRule="auto"/>
        <w:ind w:firstLine="436" w:firstLineChars="182"/>
        <w:jc w:val="left"/>
        <w:rPr>
          <w:rFonts w:hint="eastAsia" w:ascii="宋体" w:hAnsi="宋体" w:eastAsia="Calibri"/>
          <w:color w:val="auto"/>
          <w:sz w:val="24"/>
          <w:szCs w:val="18"/>
          <w:highlight w:val="none"/>
          <w:lang w:eastAsia="zh-CN"/>
        </w:rPr>
      </w:pPr>
      <w:r>
        <w:rPr>
          <w:rFonts w:hint="eastAsia" w:ascii="宋体" w:hAnsi="宋体"/>
          <w:color w:val="auto"/>
          <w:sz w:val="24"/>
          <w:szCs w:val="18"/>
          <w:highlight w:val="none"/>
        </w:rPr>
        <w:t>3、</w:t>
      </w:r>
      <w:r>
        <w:rPr>
          <w:rFonts w:hint="eastAsia" w:ascii="宋体" w:hAnsi="宋体" w:eastAsia="宋体" w:cs="宋体"/>
          <w:color w:val="auto"/>
          <w:sz w:val="24"/>
          <w:szCs w:val="24"/>
          <w:highlight w:val="none"/>
        </w:rPr>
        <w:t>建筑行业（建筑工程）乙级及以上资质或工程设计综合甲级资质；</w:t>
      </w:r>
      <w:r>
        <w:rPr>
          <w:rFonts w:hint="eastAsia" w:ascii="宋体" w:hAnsi="宋体"/>
          <w:color w:val="auto"/>
          <w:sz w:val="24"/>
          <w:szCs w:val="18"/>
          <w:highlight w:val="none"/>
          <w:lang w:val="en-US" w:eastAsia="zh-CN"/>
        </w:rPr>
        <w:t xml:space="preserve"> </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4、本项目不接受联合体磋商；</w:t>
      </w:r>
    </w:p>
    <w:p>
      <w:pPr>
        <w:autoSpaceDE w:val="0"/>
        <w:autoSpaceDN w:val="0"/>
        <w:adjustRightInd w:val="0"/>
        <w:spacing w:line="360" w:lineRule="auto"/>
        <w:ind w:firstLine="436" w:firstLineChars="182"/>
        <w:jc w:val="left"/>
        <w:rPr>
          <w:rFonts w:ascii="宋体" w:hAnsi="宋体"/>
          <w:color w:val="000000"/>
          <w:sz w:val="24"/>
          <w:szCs w:val="18"/>
        </w:rPr>
      </w:pPr>
      <w:r>
        <w:rPr>
          <w:rFonts w:hint="eastAsia" w:ascii="宋体" w:hAnsi="宋体" w:eastAsia="宋体"/>
          <w:color w:val="000000"/>
          <w:sz w:val="24"/>
          <w:szCs w:val="18"/>
          <w:lang w:val="en-US" w:eastAsia="zh-CN"/>
        </w:rPr>
        <w:t>5</w:t>
      </w:r>
      <w:r>
        <w:rPr>
          <w:rFonts w:hint="eastAsia" w:ascii="宋体" w:hAnsi="宋体"/>
          <w:color w:val="000000"/>
          <w:sz w:val="24"/>
          <w:szCs w:val="18"/>
        </w:rPr>
        <w:t>、供应商存在以下不良信用记录情形之一的，不得推荐为成交候选供应商，不得确定为成交供应商：</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1）供应商被人民法院列入失信被执行人的；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2）供应商或其法定代表人或拟派项目经理（项目负责人）被人民检察院列入行贿犯罪档案的；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3）供应商被工商行政管理部门列入企业经营异常名录的；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4）供应商被税务部门列入重大税收违法案件当事人名单的；</w:t>
      </w:r>
    </w:p>
    <w:p>
      <w:pPr>
        <w:autoSpaceDE w:val="0"/>
        <w:autoSpaceDN w:val="0"/>
        <w:adjustRightInd w:val="0"/>
        <w:spacing w:line="360" w:lineRule="auto"/>
        <w:ind w:firstLine="436" w:firstLineChars="182"/>
        <w:jc w:val="left"/>
        <w:rPr>
          <w:rFonts w:ascii="宋体" w:hAnsi="宋体"/>
          <w:color w:val="000000"/>
          <w:sz w:val="24"/>
          <w:szCs w:val="18"/>
        </w:rPr>
      </w:pPr>
      <w:r>
        <w:rPr>
          <w:rFonts w:hint="eastAsia" w:ascii="宋体" w:hAnsi="宋体"/>
          <w:color w:val="000000"/>
          <w:sz w:val="24"/>
          <w:szCs w:val="18"/>
        </w:rPr>
        <w:t>5）供应商被政府采购监管部门列入政府采购严重违法失信行为记录名单的。</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（三）磋商时间及地点</w:t>
      </w:r>
    </w:p>
    <w:p>
      <w:pPr>
        <w:adjustRightInd w:val="0"/>
        <w:snapToGrid w:val="0"/>
        <w:spacing w:line="360" w:lineRule="auto"/>
        <w:rPr>
          <w:rFonts w:hint="eastAsia" w:ascii="宋体" w:hAnsi="宋体"/>
          <w:color w:val="auto"/>
          <w:sz w:val="24"/>
          <w:highlight w:val="none"/>
        </w:rPr>
      </w:pPr>
      <w:r>
        <w:rPr>
          <w:rFonts w:hint="eastAsia" w:ascii="宋体" w:hAnsi="宋体"/>
          <w:color w:val="000000"/>
          <w:sz w:val="24"/>
        </w:rPr>
        <w:t>1、磋商时</w:t>
      </w:r>
      <w:r>
        <w:rPr>
          <w:rFonts w:hint="eastAsia" w:ascii="宋体" w:hAnsi="宋体"/>
          <w:color w:val="auto"/>
          <w:sz w:val="24"/>
          <w:highlight w:val="none"/>
        </w:rPr>
        <w:t>间：</w:t>
      </w:r>
      <w:r>
        <w:rPr>
          <w:rFonts w:hint="eastAsia" w:ascii="宋体" w:hAnsi="宋体"/>
          <w:color w:val="auto"/>
          <w:sz w:val="24"/>
          <w:highlight w:val="none"/>
          <w:lang w:val="en-US" w:eastAsia="zh-CN"/>
        </w:rPr>
        <w:t>2020</w:t>
      </w:r>
      <w:r>
        <w:rPr>
          <w:rFonts w:hint="eastAsia" w:ascii="宋体" w:hAnsi="宋体"/>
          <w:color w:val="auto"/>
          <w:sz w:val="24"/>
          <w:highlight w:val="none"/>
        </w:rPr>
        <w:t>年</w:t>
      </w:r>
      <w:r>
        <w:rPr>
          <w:rFonts w:hint="eastAsia" w:ascii="宋体" w:hAnsi="宋体"/>
          <w:color w:val="auto"/>
          <w:sz w:val="24"/>
          <w:highlight w:val="none"/>
          <w:lang w:val="en-US" w:eastAsia="zh-CN"/>
        </w:rPr>
        <w:t xml:space="preserve"> 4 </w:t>
      </w:r>
      <w:r>
        <w:rPr>
          <w:rFonts w:hint="eastAsia" w:ascii="宋体" w:hAnsi="宋体"/>
          <w:color w:val="auto"/>
          <w:sz w:val="24"/>
          <w:highlight w:val="none"/>
        </w:rPr>
        <w:t xml:space="preserve">月 </w:t>
      </w:r>
      <w:r>
        <w:rPr>
          <w:rFonts w:hint="eastAsia" w:ascii="宋体" w:hAnsi="宋体"/>
          <w:color w:val="auto"/>
          <w:sz w:val="24"/>
          <w:highlight w:val="none"/>
          <w:lang w:val="en-US" w:eastAsia="zh-CN"/>
        </w:rPr>
        <w:t xml:space="preserve">27 </w:t>
      </w:r>
      <w:r>
        <w:rPr>
          <w:rFonts w:hint="eastAsia" w:ascii="宋体" w:hAnsi="宋体"/>
          <w:color w:val="auto"/>
          <w:sz w:val="24"/>
          <w:highlight w:val="none"/>
        </w:rPr>
        <w:t xml:space="preserve">日 </w:t>
      </w:r>
      <w:r>
        <w:rPr>
          <w:rFonts w:hint="eastAsia" w:ascii="宋体" w:hAnsi="宋体"/>
          <w:color w:val="auto"/>
          <w:sz w:val="24"/>
          <w:highlight w:val="none"/>
          <w:lang w:val="en-US" w:eastAsia="zh-CN"/>
        </w:rPr>
        <w:t>09</w:t>
      </w:r>
      <w:r>
        <w:rPr>
          <w:rFonts w:hint="eastAsia" w:ascii="宋体" w:hAnsi="宋体"/>
          <w:color w:val="auto"/>
          <w:sz w:val="24"/>
          <w:highlight w:val="none"/>
        </w:rPr>
        <w:t xml:space="preserve"> : </w:t>
      </w:r>
      <w:r>
        <w:rPr>
          <w:rFonts w:hint="eastAsia" w:ascii="宋体" w:hAnsi="宋体"/>
          <w:color w:val="auto"/>
          <w:sz w:val="24"/>
          <w:highlight w:val="none"/>
          <w:lang w:val="en-US" w:eastAsia="zh-CN"/>
        </w:rPr>
        <w:t>30</w:t>
      </w:r>
      <w:r>
        <w:rPr>
          <w:rFonts w:hint="eastAsia" w:ascii="宋体" w:hAnsi="宋体"/>
          <w:color w:val="FF0000"/>
          <w:sz w:val="24"/>
          <w:highlight w:val="none"/>
        </w:rPr>
        <w:t xml:space="preserve"> </w:t>
      </w:r>
    </w:p>
    <w:p>
      <w:pPr>
        <w:adjustRightInd w:val="0"/>
        <w:snapToGrid w:val="0"/>
        <w:spacing w:line="360" w:lineRule="auto"/>
        <w:rPr>
          <w:rFonts w:hint="eastAsia" w:ascii="宋体" w:hAnsi="宋体"/>
          <w:color w:val="000000"/>
          <w:sz w:val="24"/>
        </w:rPr>
      </w:pPr>
      <w:r>
        <w:rPr>
          <w:rFonts w:hint="eastAsia" w:ascii="宋体" w:hAnsi="宋体"/>
          <w:color w:val="000000"/>
          <w:sz w:val="24"/>
        </w:rPr>
        <w:t>2、磋商地点：</w:t>
      </w:r>
      <w:r>
        <w:rPr>
          <w:rFonts w:hint="eastAsia" w:ascii="宋体" w:hAnsi="宋体"/>
          <w:color w:val="000000"/>
          <w:sz w:val="24"/>
          <w:lang w:val="en-US" w:eastAsia="zh-CN"/>
        </w:rPr>
        <w:t>安徽洋航项目管理有限公司开标室 （安徽省合肥市蜀山区怀宁路288号置地广场E座2306室）</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（四）响应文件提交截止时间</w:t>
      </w:r>
    </w:p>
    <w:p>
      <w:pPr>
        <w:pStyle w:val="5"/>
        <w:spacing w:before="156" w:beforeLines="50" w:after="156" w:afterLines="50" w:line="360" w:lineRule="auto"/>
        <w:rPr>
          <w:rFonts w:hint="eastAsia" w:ascii="宋体" w:hAnsi="宋体"/>
          <w:color w:val="000000"/>
          <w:kern w:val="2"/>
          <w:sz w:val="24"/>
          <w:szCs w:val="24"/>
          <w:lang w:val="en-US" w:eastAsia="zh-CN" w:bidi="ar-SA"/>
        </w:rPr>
      </w:pPr>
      <w:r>
        <w:rPr>
          <w:rFonts w:hint="eastAsia" w:ascii="宋体" w:hAnsi="宋体"/>
          <w:color w:val="000000"/>
          <w:kern w:val="2"/>
          <w:sz w:val="24"/>
          <w:szCs w:val="24"/>
          <w:lang w:val="en-US" w:eastAsia="zh-CN" w:bidi="ar-SA"/>
        </w:rPr>
        <w:t>同磋商时间</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（五）报名及磋商文件发售办法</w:t>
      </w:r>
    </w:p>
    <w:p>
      <w:pPr>
        <w:pStyle w:val="5"/>
        <w:spacing w:after="0" w:line="360" w:lineRule="auto"/>
        <w:rPr>
          <w:rFonts w:hint="eastAsia" w:ascii="宋体" w:hAnsi="宋体"/>
          <w:color w:val="FF0000"/>
          <w:sz w:val="24"/>
          <w:highlight w:val="none"/>
        </w:rPr>
      </w:pPr>
      <w:r>
        <w:rPr>
          <w:rFonts w:hint="eastAsia" w:ascii="宋体" w:hAnsi="宋体"/>
          <w:color w:val="000000"/>
          <w:sz w:val="24"/>
        </w:rPr>
        <w:t>1</w:t>
      </w:r>
      <w:r>
        <w:rPr>
          <w:rFonts w:hint="eastAsia" w:ascii="宋体" w:hAnsi="宋体"/>
          <w:color w:val="auto"/>
          <w:sz w:val="24"/>
          <w:highlight w:val="none"/>
        </w:rPr>
        <w:t>、报名时间：</w:t>
      </w:r>
      <w:r>
        <w:rPr>
          <w:rFonts w:hint="eastAsia" w:ascii="宋体" w:hAnsi="宋体" w:eastAsia="宋体"/>
          <w:color w:val="auto"/>
          <w:sz w:val="24"/>
          <w:highlight w:val="none"/>
          <w:lang w:val="en-US" w:eastAsia="zh-CN"/>
        </w:rPr>
        <w:t>2020</w:t>
      </w:r>
      <w:r>
        <w:rPr>
          <w:rFonts w:hint="eastAsia" w:ascii="宋体" w:hAnsi="宋体"/>
          <w:color w:val="auto"/>
          <w:sz w:val="24"/>
          <w:highlight w:val="none"/>
        </w:rPr>
        <w:t>年</w:t>
      </w:r>
      <w:r>
        <w:rPr>
          <w:rFonts w:hint="eastAsia" w:ascii="宋体" w:hAnsi="宋体"/>
          <w:color w:val="auto"/>
          <w:sz w:val="24"/>
          <w:highlight w:val="none"/>
          <w:lang w:val="en-US" w:eastAsia="zh-CN"/>
        </w:rPr>
        <w:t xml:space="preserve"> 4 </w:t>
      </w:r>
      <w:r>
        <w:rPr>
          <w:rFonts w:hint="eastAsia" w:ascii="宋体" w:hAnsi="宋体"/>
          <w:color w:val="auto"/>
          <w:sz w:val="24"/>
          <w:highlight w:val="none"/>
        </w:rPr>
        <w:t>月</w:t>
      </w:r>
      <w:r>
        <w:rPr>
          <w:rFonts w:hint="eastAsia" w:ascii="宋体" w:hAnsi="宋体" w:eastAsia="宋体"/>
          <w:color w:val="auto"/>
          <w:sz w:val="24"/>
          <w:highlight w:val="none"/>
          <w:lang w:val="en-US" w:eastAsia="zh-CN"/>
        </w:rPr>
        <w:t xml:space="preserve">  17 </w:t>
      </w:r>
      <w:r>
        <w:rPr>
          <w:rFonts w:hint="eastAsia" w:ascii="宋体" w:hAnsi="宋体"/>
          <w:color w:val="auto"/>
          <w:sz w:val="24"/>
          <w:highlight w:val="none"/>
        </w:rPr>
        <w:t>日9:00至</w:t>
      </w:r>
      <w:r>
        <w:rPr>
          <w:rFonts w:hint="eastAsia" w:ascii="宋体" w:hAnsi="宋体" w:eastAsia="宋体"/>
          <w:color w:val="auto"/>
          <w:sz w:val="24"/>
          <w:highlight w:val="none"/>
          <w:lang w:val="en-US" w:eastAsia="zh-CN"/>
        </w:rPr>
        <w:t>2020</w:t>
      </w:r>
      <w:r>
        <w:rPr>
          <w:rFonts w:hint="eastAsia" w:ascii="宋体" w:hAnsi="宋体"/>
          <w:color w:val="auto"/>
          <w:sz w:val="24"/>
          <w:highlight w:val="none"/>
        </w:rPr>
        <w:t>年</w:t>
      </w:r>
      <w:r>
        <w:rPr>
          <w:rFonts w:hint="eastAsia" w:ascii="宋体" w:hAnsi="宋体" w:eastAsia="宋体"/>
          <w:color w:val="auto"/>
          <w:sz w:val="24"/>
          <w:highlight w:val="none"/>
          <w:lang w:val="en-US" w:eastAsia="zh-CN"/>
        </w:rPr>
        <w:t xml:space="preserve"> 4 </w:t>
      </w:r>
      <w:r>
        <w:rPr>
          <w:rFonts w:hint="eastAsia" w:ascii="宋体" w:hAnsi="宋体"/>
          <w:color w:val="auto"/>
          <w:sz w:val="24"/>
          <w:highlight w:val="none"/>
        </w:rPr>
        <w:t>月</w:t>
      </w:r>
      <w:r>
        <w:rPr>
          <w:rFonts w:hint="eastAsia" w:ascii="宋体" w:hAnsi="宋体"/>
          <w:color w:val="auto"/>
          <w:sz w:val="24"/>
          <w:highlight w:val="none"/>
          <w:lang w:val="en-US" w:eastAsia="zh-CN"/>
        </w:rPr>
        <w:t xml:space="preserve"> 23 </w:t>
      </w:r>
      <w:r>
        <w:rPr>
          <w:rFonts w:hint="eastAsia" w:ascii="宋体" w:hAnsi="宋体"/>
          <w:color w:val="auto"/>
          <w:sz w:val="24"/>
          <w:highlight w:val="none"/>
        </w:rPr>
        <w:t>日17:00止</w:t>
      </w:r>
    </w:p>
    <w:p>
      <w:pPr>
        <w:autoSpaceDE w:val="0"/>
        <w:autoSpaceDN w:val="0"/>
        <w:adjustRightInd w:val="0"/>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rPr>
        <w:t>2、磋商文件价格：</w:t>
      </w:r>
      <w:r>
        <w:rPr>
          <w:rFonts w:hint="eastAsia" w:ascii="宋体" w:hAnsi="宋体"/>
          <w:color w:val="auto"/>
          <w:sz w:val="24"/>
          <w:highlight w:val="none"/>
          <w:lang w:val="en-US" w:eastAsia="zh-CN"/>
        </w:rPr>
        <w:t>300元/套，售后不退</w:t>
      </w:r>
    </w:p>
    <w:p>
      <w:pPr>
        <w:pStyle w:val="5"/>
        <w:spacing w:after="0" w:line="360" w:lineRule="auto"/>
        <w:rPr>
          <w:rFonts w:hint="eastAsia" w:ascii="宋体" w:hAnsi="宋体" w:eastAsia="宋体"/>
          <w:color w:val="000000"/>
          <w:sz w:val="24"/>
          <w:lang w:eastAsia="zh-CN"/>
        </w:rPr>
      </w:pPr>
      <w:r>
        <w:rPr>
          <w:rFonts w:hint="eastAsia" w:ascii="宋体" w:hAnsi="宋体"/>
          <w:color w:val="000000"/>
          <w:sz w:val="24"/>
        </w:rPr>
        <w:t>3、</w:t>
      </w:r>
      <w:r>
        <w:rPr>
          <w:rFonts w:hint="eastAsia" w:ascii="宋体" w:hAnsi="宋体" w:eastAsia="宋体"/>
          <w:color w:val="000000"/>
          <w:sz w:val="24"/>
          <w:lang w:eastAsia="zh-CN"/>
        </w:rPr>
        <w:t>获取</w:t>
      </w:r>
      <w:r>
        <w:rPr>
          <w:rFonts w:hint="eastAsia" w:ascii="宋体" w:hAnsi="宋体"/>
          <w:color w:val="000000"/>
          <w:sz w:val="24"/>
        </w:rPr>
        <w:t>方式：</w:t>
      </w:r>
      <w:r>
        <w:rPr>
          <w:rFonts w:hint="eastAsia" w:ascii="宋体" w:hAnsi="宋体" w:eastAsia="宋体"/>
          <w:color w:val="000000"/>
          <w:sz w:val="24"/>
          <w:lang w:eastAsia="zh-CN"/>
        </w:rPr>
        <w:t>现场报名获取</w:t>
      </w:r>
    </w:p>
    <w:p>
      <w:pPr>
        <w:autoSpaceDE w:val="0"/>
        <w:autoSpaceDN w:val="0"/>
        <w:adjustRightInd w:val="0"/>
        <w:spacing w:line="360" w:lineRule="auto"/>
        <w:ind w:firstLine="434" w:firstLineChars="181"/>
        <w:jc w:val="left"/>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报名材料：</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（1）针对本项目的法人授权委托书原件（提供被授权人联系电话、电子邮箱）；委托代理人身份证复印件；</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（2）有效的营业执照（三证合一）复印件；</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w:t>
      </w:r>
      <w:r>
        <w:rPr>
          <w:rFonts w:hint="eastAsia" w:ascii="宋体" w:hAnsi="宋体"/>
          <w:color w:val="auto"/>
          <w:sz w:val="24"/>
          <w:lang w:val="en-US" w:eastAsia="zh-CN"/>
        </w:rPr>
        <w:t>3）有效的</w:t>
      </w:r>
      <w:r>
        <w:rPr>
          <w:rFonts w:hint="eastAsia" w:ascii="宋体" w:hAnsi="宋体" w:eastAsia="宋体" w:cs="宋体"/>
          <w:color w:val="auto"/>
          <w:sz w:val="24"/>
          <w:szCs w:val="24"/>
          <w:highlight w:val="none"/>
          <w:lang w:eastAsia="zh-CN"/>
        </w:rPr>
        <w:t>资质</w:t>
      </w:r>
      <w:r>
        <w:rPr>
          <w:rFonts w:hint="eastAsia" w:ascii="宋体" w:hAnsi="宋体"/>
          <w:color w:val="auto"/>
          <w:sz w:val="24"/>
          <w:lang w:val="en-US" w:eastAsia="zh-CN"/>
        </w:rPr>
        <w:t xml:space="preserve">证书复印件； </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（4）投标人认为需提交的其他资料复印件；</w:t>
      </w:r>
    </w:p>
    <w:p>
      <w:pPr>
        <w:numPr>
          <w:ilvl w:val="0"/>
          <w:numId w:val="0"/>
        </w:numPr>
        <w:autoSpaceDE w:val="0"/>
        <w:autoSpaceDN w:val="0"/>
        <w:adjustRightInd w:val="0"/>
        <w:spacing w:line="360" w:lineRule="auto"/>
        <w:ind w:firstLine="480" w:firstLineChars="200"/>
        <w:jc w:val="left"/>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以上资料加盖公章后装订成册报名现场递交。</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（六）联系方法</w:t>
      </w:r>
    </w:p>
    <w:p>
      <w:pPr>
        <w:autoSpaceDE w:val="0"/>
        <w:autoSpaceDN w:val="0"/>
        <w:adjustRightInd w:val="0"/>
        <w:spacing w:line="360" w:lineRule="auto"/>
        <w:jc w:val="left"/>
        <w:rPr>
          <w:rFonts w:hint="eastAsia" w:ascii="宋体" w:hAnsi="宋体"/>
          <w:color w:val="000000"/>
          <w:sz w:val="24"/>
          <w:szCs w:val="18"/>
        </w:rPr>
      </w:pPr>
      <w:r>
        <w:rPr>
          <w:rFonts w:hint="eastAsia" w:ascii="宋体" w:hAnsi="宋体"/>
          <w:color w:val="000000"/>
          <w:sz w:val="24"/>
          <w:szCs w:val="18"/>
        </w:rPr>
        <w:t>（一）项目单位：</w:t>
      </w:r>
      <w:r>
        <w:rPr>
          <w:rFonts w:hint="eastAsia" w:ascii="宋体" w:hAnsi="宋体"/>
          <w:color w:val="000000"/>
          <w:sz w:val="24"/>
          <w:szCs w:val="18"/>
          <w:lang w:eastAsia="zh-CN"/>
        </w:rPr>
        <w:t>合肥市市场监督管理局</w:t>
      </w:r>
    </w:p>
    <w:p>
      <w:pPr>
        <w:autoSpaceDE w:val="0"/>
        <w:autoSpaceDN w:val="0"/>
        <w:adjustRightInd w:val="0"/>
        <w:spacing w:line="360" w:lineRule="auto"/>
        <w:ind w:firstLine="120" w:firstLineChars="50"/>
        <w:jc w:val="left"/>
        <w:rPr>
          <w:rFonts w:hint="eastAsia" w:ascii="宋体" w:hAnsi="宋体"/>
          <w:color w:val="000000"/>
          <w:sz w:val="24"/>
          <w:szCs w:val="18"/>
          <w:lang w:eastAsia="zh-CN"/>
        </w:rPr>
      </w:pPr>
      <w:r>
        <w:rPr>
          <w:rFonts w:hint="eastAsia" w:ascii="宋体" w:hAnsi="宋体"/>
          <w:color w:val="000000"/>
          <w:sz w:val="24"/>
          <w:szCs w:val="18"/>
        </w:rPr>
        <w:t>地址：</w:t>
      </w:r>
      <w:r>
        <w:rPr>
          <w:rFonts w:hint="eastAsia" w:ascii="宋体" w:hAnsi="宋体"/>
          <w:color w:val="000000"/>
          <w:sz w:val="24"/>
          <w:szCs w:val="18"/>
          <w:lang w:val="en-US" w:eastAsia="zh-CN"/>
        </w:rPr>
        <w:t>合肥市庐阳区宿州路317号</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color w:val="000000"/>
          <w:sz w:val="24"/>
          <w:szCs w:val="18"/>
        </w:rPr>
        <w:t>联系人：</w:t>
      </w:r>
      <w:r>
        <w:rPr>
          <w:rFonts w:hint="eastAsia" w:ascii="宋体" w:hAnsi="宋体"/>
          <w:color w:val="000000"/>
          <w:sz w:val="24"/>
          <w:szCs w:val="18"/>
          <w:lang w:val="en-US" w:eastAsia="zh-CN"/>
        </w:rPr>
        <w:t>姚主任</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color w:val="000000"/>
          <w:sz w:val="24"/>
          <w:szCs w:val="18"/>
        </w:rPr>
        <w:t>电话：</w:t>
      </w:r>
      <w:r>
        <w:rPr>
          <w:rFonts w:hint="eastAsia" w:ascii="宋体" w:hAnsi="宋体"/>
          <w:color w:val="000000"/>
          <w:sz w:val="24"/>
          <w:szCs w:val="18"/>
          <w:lang w:val="en-US" w:eastAsia="zh-CN"/>
        </w:rPr>
        <w:t>0551-62315055</w:t>
      </w:r>
    </w:p>
    <w:p>
      <w:pPr>
        <w:autoSpaceDE w:val="0"/>
        <w:autoSpaceDN w:val="0"/>
        <w:adjustRightInd w:val="0"/>
        <w:spacing w:line="360" w:lineRule="auto"/>
        <w:jc w:val="left"/>
        <w:rPr>
          <w:rFonts w:hint="eastAsia" w:ascii="宋体" w:hAnsi="宋体"/>
          <w:color w:val="000000"/>
          <w:sz w:val="24"/>
          <w:szCs w:val="18"/>
          <w:lang w:eastAsia="zh-CN"/>
        </w:rPr>
      </w:pPr>
      <w:r>
        <w:rPr>
          <w:rFonts w:hint="eastAsia" w:ascii="宋体" w:hAnsi="宋体"/>
          <w:color w:val="000000"/>
          <w:sz w:val="24"/>
          <w:szCs w:val="18"/>
        </w:rPr>
        <w:t>（二）</w:t>
      </w:r>
      <w:r>
        <w:rPr>
          <w:rFonts w:hint="eastAsia" w:ascii="宋体" w:hAnsi="宋体"/>
          <w:color w:val="000000"/>
          <w:sz w:val="24"/>
          <w:szCs w:val="18"/>
          <w:lang w:eastAsia="zh-CN"/>
        </w:rPr>
        <w:t>采购</w:t>
      </w:r>
      <w:r>
        <w:rPr>
          <w:rFonts w:hint="eastAsia" w:ascii="宋体" w:hAnsi="宋体"/>
          <w:color w:val="000000"/>
          <w:sz w:val="24"/>
          <w:szCs w:val="18"/>
        </w:rPr>
        <w:t>代理机构：</w:t>
      </w:r>
      <w:r>
        <w:rPr>
          <w:rFonts w:hint="eastAsia" w:ascii="宋体" w:hAnsi="宋体"/>
          <w:color w:val="000000"/>
          <w:sz w:val="24"/>
          <w:szCs w:val="18"/>
          <w:lang w:eastAsia="zh-CN"/>
        </w:rPr>
        <w:t>安徽洋航项目管理有限公司</w:t>
      </w:r>
    </w:p>
    <w:p>
      <w:pPr>
        <w:autoSpaceDE w:val="0"/>
        <w:autoSpaceDN w:val="0"/>
        <w:adjustRightInd w:val="0"/>
        <w:spacing w:line="360" w:lineRule="auto"/>
        <w:ind w:firstLine="120" w:firstLineChars="50"/>
        <w:jc w:val="left"/>
        <w:rPr>
          <w:rFonts w:hint="eastAsia" w:ascii="宋体" w:hAnsi="宋体"/>
          <w:color w:val="000000"/>
          <w:sz w:val="24"/>
          <w:szCs w:val="18"/>
        </w:rPr>
      </w:pPr>
      <w:r>
        <w:rPr>
          <w:rFonts w:hint="eastAsia" w:ascii="宋体" w:hAnsi="宋体"/>
          <w:color w:val="000000"/>
          <w:sz w:val="24"/>
          <w:szCs w:val="18"/>
        </w:rPr>
        <w:t>地址：</w:t>
      </w:r>
      <w:r>
        <w:rPr>
          <w:rFonts w:hint="eastAsia" w:ascii="宋体" w:hAnsi="宋体"/>
          <w:color w:val="000000"/>
          <w:sz w:val="24"/>
          <w:szCs w:val="18"/>
          <w:lang w:val="en-US" w:eastAsia="zh-CN"/>
        </w:rPr>
        <w:t>安徽省合肥市蜀山区怀宁路288号置地广场E座2307</w:t>
      </w:r>
      <w:r>
        <w:rPr>
          <w:rFonts w:hint="eastAsia" w:ascii="宋体" w:hAnsi="宋体"/>
          <w:color w:val="000000"/>
          <w:sz w:val="24"/>
          <w:szCs w:val="18"/>
          <w:lang w:eastAsia="zh-CN"/>
        </w:rPr>
        <w:t xml:space="preserve"> </w:t>
      </w:r>
    </w:p>
    <w:p>
      <w:pPr>
        <w:autoSpaceDE w:val="0"/>
        <w:autoSpaceDN w:val="0"/>
        <w:adjustRightInd w:val="0"/>
        <w:spacing w:line="360" w:lineRule="auto"/>
        <w:ind w:firstLine="120" w:firstLineChars="50"/>
        <w:jc w:val="left"/>
        <w:rPr>
          <w:rFonts w:hint="eastAsia" w:ascii="宋体" w:hAnsi="宋体"/>
          <w:color w:val="000000"/>
          <w:sz w:val="24"/>
          <w:szCs w:val="18"/>
        </w:rPr>
      </w:pPr>
      <w:r>
        <w:rPr>
          <w:rFonts w:hint="eastAsia" w:ascii="宋体" w:hAnsi="宋体"/>
          <w:color w:val="000000"/>
          <w:sz w:val="24"/>
          <w:szCs w:val="18"/>
        </w:rPr>
        <w:t>联系人：</w:t>
      </w:r>
      <w:r>
        <w:rPr>
          <w:rFonts w:hint="eastAsia" w:ascii="宋体" w:hAnsi="宋体"/>
          <w:color w:val="000000"/>
          <w:sz w:val="24"/>
          <w:szCs w:val="18"/>
          <w:lang w:eastAsia="zh-CN"/>
        </w:rPr>
        <w:t>王</w:t>
      </w:r>
      <w:r>
        <w:rPr>
          <w:rFonts w:hint="eastAsia" w:ascii="宋体" w:hAnsi="宋体"/>
          <w:color w:val="000000"/>
          <w:sz w:val="24"/>
          <w:szCs w:val="18"/>
          <w:lang w:val="en-US" w:eastAsia="zh-CN"/>
        </w:rPr>
        <w:t>先生</w:t>
      </w:r>
      <w:r>
        <w:rPr>
          <w:rFonts w:hint="eastAsia" w:ascii="宋体" w:hAnsi="宋体"/>
          <w:color w:val="000000"/>
          <w:sz w:val="24"/>
          <w:szCs w:val="18"/>
        </w:rPr>
        <w:t xml:space="preserve"> </w:t>
      </w:r>
    </w:p>
    <w:p>
      <w:pPr>
        <w:autoSpaceDE w:val="0"/>
        <w:autoSpaceDN w:val="0"/>
        <w:adjustRightInd w:val="0"/>
        <w:spacing w:line="360" w:lineRule="auto"/>
        <w:ind w:firstLine="120" w:firstLineChars="50"/>
        <w:jc w:val="left"/>
        <w:rPr>
          <w:rFonts w:hint="eastAsia" w:ascii="宋体" w:hAnsi="宋体"/>
          <w:color w:val="000000"/>
          <w:sz w:val="24"/>
          <w:szCs w:val="18"/>
          <w:lang w:val="en-US"/>
        </w:rPr>
      </w:pPr>
      <w:r>
        <w:rPr>
          <w:rFonts w:hint="eastAsia" w:ascii="宋体" w:hAnsi="宋体"/>
          <w:color w:val="000000"/>
          <w:sz w:val="24"/>
          <w:szCs w:val="18"/>
        </w:rPr>
        <w:t>电话：</w:t>
      </w:r>
      <w:r>
        <w:rPr>
          <w:rFonts w:hint="eastAsia" w:ascii="宋体" w:hAnsi="宋体"/>
          <w:color w:val="000000"/>
          <w:sz w:val="24"/>
          <w:szCs w:val="18"/>
          <w:lang w:val="en-US" w:eastAsia="zh-CN"/>
        </w:rPr>
        <w:t>17730444453</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eastAsia="宋体"/>
          <w:color w:val="000000"/>
          <w:sz w:val="24"/>
          <w:szCs w:val="18"/>
          <w:lang w:eastAsia="zh-CN"/>
        </w:rPr>
        <w:t>网址：</w:t>
      </w:r>
      <w:r>
        <w:rPr>
          <w:rFonts w:hint="eastAsia" w:ascii="宋体" w:hAnsi="宋体"/>
          <w:color w:val="000000"/>
          <w:sz w:val="24"/>
          <w:szCs w:val="18"/>
          <w:lang w:val="en-US" w:eastAsia="zh-CN"/>
        </w:rPr>
        <w:t>http://www.ahyanghang.cn/</w:t>
      </w:r>
    </w:p>
    <w:p>
      <w:pPr>
        <w:autoSpaceDE w:val="0"/>
        <w:autoSpaceDN w:val="0"/>
        <w:adjustRightInd w:val="0"/>
        <w:spacing w:line="360" w:lineRule="auto"/>
        <w:ind w:firstLine="436" w:firstLineChars="181"/>
        <w:jc w:val="left"/>
        <w:rPr>
          <w:rFonts w:ascii="宋体" w:hAnsi="宋体"/>
          <w:b/>
          <w:bCs/>
          <w:color w:val="000000"/>
          <w:sz w:val="24"/>
          <w:szCs w:val="18"/>
        </w:rPr>
      </w:pPr>
      <w:r>
        <w:rPr>
          <w:rFonts w:hint="eastAsia" w:ascii="宋体" w:hAnsi="宋体"/>
          <w:b/>
          <w:bCs/>
          <w:color w:val="000000"/>
          <w:sz w:val="24"/>
          <w:szCs w:val="18"/>
        </w:rPr>
        <w:t>七、其他事项说明</w:t>
      </w:r>
    </w:p>
    <w:p>
      <w:pPr>
        <w:autoSpaceDE w:val="0"/>
        <w:autoSpaceDN w:val="0"/>
        <w:adjustRightInd w:val="0"/>
        <w:spacing w:line="360" w:lineRule="auto"/>
        <w:ind w:firstLine="480" w:firstLineChars="200"/>
        <w:jc w:val="left"/>
        <w:rPr>
          <w:rFonts w:ascii="宋体" w:hAnsi="宋体"/>
          <w:color w:val="000000"/>
          <w:sz w:val="24"/>
          <w:szCs w:val="18"/>
        </w:rPr>
      </w:pPr>
      <w:r>
        <w:rPr>
          <w:rFonts w:hint="eastAsia" w:ascii="宋体" w:hAnsi="宋体"/>
          <w:sz w:val="24"/>
          <w:szCs w:val="18"/>
        </w:rPr>
        <w:t>1、</w:t>
      </w:r>
      <w:r>
        <w:rPr>
          <w:rFonts w:hint="eastAsia" w:ascii="宋体" w:hAnsi="宋体"/>
          <w:color w:val="000000"/>
          <w:sz w:val="24"/>
          <w:szCs w:val="18"/>
        </w:rPr>
        <w:t>报名中有任何疑问或问题，请在工作时间（周一至周五，上午9:00-12:00，下午13:00-17:00，节假日休息）与项目联系人联系。</w:t>
      </w:r>
    </w:p>
    <w:p>
      <w:pPr>
        <w:autoSpaceDE w:val="0"/>
        <w:autoSpaceDN w:val="0"/>
        <w:adjustRightInd w:val="0"/>
        <w:spacing w:line="360" w:lineRule="auto"/>
        <w:ind w:firstLine="439" w:firstLineChars="182"/>
        <w:jc w:val="left"/>
        <w:rPr>
          <w:rFonts w:hint="eastAsia" w:ascii="宋体" w:hAnsi="宋体"/>
          <w:color w:val="000000"/>
          <w:sz w:val="24"/>
          <w:szCs w:val="18"/>
        </w:rPr>
      </w:pPr>
      <w:r>
        <w:rPr>
          <w:rFonts w:hint="eastAsia" w:ascii="宋体" w:hAnsi="宋体"/>
          <w:b/>
          <w:sz w:val="24"/>
        </w:rPr>
        <w:t>八、</w:t>
      </w:r>
      <w:r>
        <w:rPr>
          <w:rFonts w:hint="eastAsia" w:ascii="宋体" w:hAnsi="宋体" w:eastAsia="宋体" w:cs="宋体"/>
          <w:b/>
          <w:kern w:val="0"/>
          <w:sz w:val="24"/>
          <w:lang w:eastAsia="zh-CN"/>
        </w:rPr>
        <w:t>磋商</w:t>
      </w:r>
      <w:r>
        <w:rPr>
          <w:rFonts w:hint="eastAsia" w:ascii="宋体" w:hAnsi="宋体" w:cs="宋体"/>
          <w:b/>
          <w:kern w:val="0"/>
          <w:sz w:val="24"/>
        </w:rPr>
        <w:t>保证金缴纳账户</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olor w:val="000000"/>
          <w:sz w:val="24"/>
          <w:szCs w:val="18"/>
          <w:lang w:val="en-US" w:eastAsia="zh-CN"/>
        </w:rPr>
      </w:pPr>
      <w:r>
        <w:rPr>
          <w:rFonts w:hint="eastAsia" w:ascii="宋体" w:hAnsi="宋体"/>
          <w:color w:val="000000"/>
          <w:sz w:val="24"/>
          <w:szCs w:val="18"/>
          <w:lang w:val="en-US" w:eastAsia="zh-CN"/>
        </w:rPr>
        <w:t>户名:安徽洋航项目管理有限公司</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宋体" w:hAnsi="宋体"/>
          <w:color w:val="000000"/>
          <w:sz w:val="24"/>
          <w:szCs w:val="18"/>
          <w:lang w:val="en-US" w:eastAsia="zh-CN"/>
        </w:rPr>
      </w:pPr>
      <w:r>
        <w:rPr>
          <w:rFonts w:hint="eastAsia" w:ascii="宋体" w:hAnsi="宋体"/>
          <w:color w:val="000000"/>
          <w:sz w:val="24"/>
          <w:szCs w:val="18"/>
          <w:lang w:val="en-US" w:eastAsia="zh-CN"/>
        </w:rPr>
        <w:t>开户银行:招商银行合肥金屯支行</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olor w:val="000000"/>
          <w:sz w:val="24"/>
          <w:szCs w:val="18"/>
          <w:lang w:val="en-US"/>
        </w:rPr>
      </w:pPr>
      <w:r>
        <w:rPr>
          <w:rFonts w:hint="eastAsia" w:ascii="宋体" w:hAnsi="宋体"/>
          <w:color w:val="000000"/>
          <w:sz w:val="24"/>
          <w:szCs w:val="18"/>
          <w:lang w:val="en-US" w:eastAsia="zh-CN"/>
        </w:rPr>
        <w:t xml:space="preserve">账号: 551905377910601    </w:t>
      </w:r>
    </w:p>
    <w:p/>
    <w:p>
      <w:pPr>
        <w:pStyle w:val="2"/>
      </w:pPr>
    </w:p>
    <w:p>
      <w:pPr>
        <w:pStyle w:val="2"/>
      </w:pPr>
    </w:p>
    <w:p>
      <w:pPr>
        <w:pStyle w:val="2"/>
      </w:pPr>
    </w:p>
    <w:p>
      <w:pPr>
        <w:pStyle w:val="2"/>
      </w:pPr>
    </w:p>
    <w:p>
      <w:pPr>
        <w:pStyle w:val="2"/>
      </w:pPr>
    </w:p>
    <w:p>
      <w:pPr>
        <w:pStyle w:val="2"/>
      </w:pPr>
    </w:p>
    <w:p>
      <w:pPr>
        <w:pStyle w:val="2"/>
        <w:rPr>
          <w:rFonts w:hint="default" w:eastAsia="宋体"/>
          <w:lang w:val="en-US" w:eastAsia="zh-CN"/>
        </w:rPr>
      </w:pPr>
      <w:r>
        <w:rPr>
          <w:rFonts w:hint="eastAsia"/>
          <w:lang w:val="en-US" w:eastAsia="zh-CN"/>
        </w:rPr>
        <w:t xml:space="preserve">                                           </w:t>
      </w:r>
      <w:bookmarkStart w:id="1" w:name="_GoBack"/>
      <w:bookmarkEnd w:id="1"/>
      <w:r>
        <w:rPr>
          <w:rFonts w:hint="eastAsia"/>
          <w:lang w:val="en-US" w:eastAsia="zh-CN"/>
        </w:rPr>
        <w:t xml:space="preserve"> 2020年4月17日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D7678"/>
    <w:rsid w:val="02AE70BA"/>
    <w:rsid w:val="07ED76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uiPriority w:val="0"/>
    <w:pPr>
      <w:ind w:firstLine="660"/>
    </w:pPr>
    <w:rPr>
      <w:rFonts w:ascii="宋体" w:hAnsi="宋体"/>
      <w:color w:val="000000"/>
      <w:sz w:val="24"/>
      <w:szCs w:val="20"/>
    </w:rPr>
  </w:style>
  <w:style w:type="paragraph" w:styleId="4">
    <w:name w:val="envelope return"/>
    <w:basedOn w:val="1"/>
    <w:unhideWhenUsed/>
    <w:qFormat/>
    <w:uiPriority w:val="99"/>
    <w:pPr>
      <w:snapToGrid w:val="0"/>
    </w:pPr>
    <w:rPr>
      <w:rFonts w:ascii="Arial" w:hAnsi="Arial"/>
    </w:rPr>
  </w:style>
  <w:style w:type="paragraph" w:styleId="5">
    <w:name w:val="Body Text"/>
    <w:basedOn w:val="1"/>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2020-04-17T01:27:00Z</dcterms:created>
  <dc:creator>NTKO</dc:creator>
  <cp:lastModifiedBy>NTKO</cp:lastModifiedBy>
  <dcterms:modified xsi:type="dcterms:W3CDTF">2020-04-17T01:28:04Z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