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1481" w:tblpY="2576"/>
        <w:tblOverlap w:val="never"/>
        <w:tblW w:w="913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5"/>
        <w:gridCol w:w="3503"/>
        <w:gridCol w:w="1458"/>
        <w:gridCol w:w="1170"/>
        <w:gridCol w:w="249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913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合肥市市场监督管理局二局电梯机房改造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9135" w:type="dxa"/>
            <w:gridSpan w:val="5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40"/>
                <w:szCs w:val="4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913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 xml:space="preserve">  工程量清单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9135" w:type="dxa"/>
            <w:gridSpan w:val="5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墙、地面处理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墙体处理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地台瓷砖拆除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原墙、地面铲除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m²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地台水泥砂浆找平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机房电机灰尘保护处理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订制门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樘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含改装门一樘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乳胶漆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m²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环氧树脂地坪漆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m²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机房配电柜整改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线路整改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灯具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盏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垃圾清理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BF7748"/>
    <w:rsid w:val="04BF7748"/>
    <w:rsid w:val="6960232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宋体" w:hAnsi="Times New Roman" w:eastAsia="宋体" w:cs="Times New Roman"/>
      <w:sz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ind w:firstLine="645"/>
    </w:pPr>
    <w:rPr>
      <w:rFonts w:ascii="楷体_GB2312" w:eastAsia="楷体_GB2312"/>
      <w:kern w:val="2"/>
      <w:sz w:val="32"/>
    </w:rPr>
  </w:style>
  <w:style w:type="paragraph" w:styleId="4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2020-04-27T07:22:00Z</dcterms:created>
  <dc:creator>NTKO</dc:creator>
  <cp:lastModifiedBy>马踏飞燕</cp:lastModifiedBy>
  <dcterms:modified xsi:type="dcterms:W3CDTF">2020-04-27T07:43:35Z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