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720" w:line="634" w:lineRule="exact"/>
        <w:ind w:left="0" w:right="0" w:firstLine="0"/>
        <w:jc w:val="center"/>
        <w:rPr>
          <w:sz w:val="36"/>
          <w:szCs w:val="36"/>
        </w:rPr>
      </w:pPr>
      <w:r>
        <w:rPr>
          <w:color w:val="000000"/>
          <w:spacing w:val="0"/>
          <w:w w:val="100"/>
          <w:position w:val="0"/>
          <w:sz w:val="36"/>
          <w:szCs w:val="36"/>
        </w:rPr>
        <w:t>合肥市市场监督管理局三楼会议室及餐厅局部楼顶</w:t>
      </w:r>
      <w:r>
        <w:rPr>
          <w:color w:val="000000"/>
          <w:spacing w:val="0"/>
          <w:w w:val="100"/>
          <w:position w:val="0"/>
          <w:sz w:val="36"/>
          <w:szCs w:val="36"/>
        </w:rPr>
        <w:br w:type="textWrapping"/>
      </w:r>
      <w:r>
        <w:rPr>
          <w:color w:val="000000"/>
          <w:spacing w:val="0"/>
          <w:w w:val="100"/>
          <w:position w:val="0"/>
          <w:sz w:val="36"/>
          <w:szCs w:val="36"/>
        </w:rPr>
        <w:t>防水和室内墙顶面维修项目清单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18"/>
        <w:gridCol w:w="3629"/>
        <w:gridCol w:w="9"/>
        <w:gridCol w:w="1330"/>
        <w:gridCol w:w="255"/>
        <w:gridCol w:w="2731"/>
        <w:gridCol w:w="14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3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</w:rPr>
              <w:t>序号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</w:rPr>
              <w:t>名称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</w:rPr>
              <w:t>工程量</w:t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1180" w:firstLine="0"/>
              <w:jc w:val="right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</w:rPr>
              <w:t>备注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</w:rPr>
              <w:t>一、三楼会议室顶面项目内容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1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tabs>
                <w:tab w:val="left" w:pos="3355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</w:rPr>
              <w:t>原楼顶</w:t>
            </w: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en-US" w:bidi="en-US"/>
              </w:rPr>
              <w:t xml:space="preserve">® 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en-US" w:bidi="en-US"/>
              </w:rPr>
              <w:t>SBS</w:t>
            </w: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</w:rPr>
              <w:t>防水铲除</w:t>
            </w: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 xml:space="preserve">553 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en-US" w:bidi="en-US"/>
              </w:rPr>
              <w:t>m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  <w:vertAlign w:val="superscript"/>
                <w:lang w:val="en-US" w:eastAsia="en-US" w:bidi="en-US"/>
              </w:rPr>
              <w:t>2</w:t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3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2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</w:rPr>
              <w:t>楼顶面基层处理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 xml:space="preserve">553 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en-US" w:bidi="en-US"/>
              </w:rPr>
              <w:t>m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  <w:vertAlign w:val="superscript"/>
                <w:lang w:val="en-US" w:eastAsia="en-US" w:bidi="en-US"/>
              </w:rPr>
              <w:t>2</w:t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3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3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</w:rPr>
              <w:t>楼顶面基层刷防水油膏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 xml:space="preserve">553 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en-US" w:bidi="en-US"/>
              </w:rPr>
              <w:t>m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  <w:vertAlign w:val="superscript"/>
                <w:lang w:val="en-US" w:eastAsia="en-US" w:bidi="en-US"/>
              </w:rPr>
              <w:t>2</w:t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4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</w:rPr>
              <w:t>楼顶面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en-US" w:bidi="en-US"/>
              </w:rPr>
              <w:t>SBS</w:t>
            </w: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</w:rPr>
              <w:t>单层防水卷材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 xml:space="preserve">553 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en-US" w:bidi="en-US"/>
              </w:rPr>
              <w:t>m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  <w:vertAlign w:val="superscript"/>
                <w:lang w:val="en-US" w:eastAsia="en-US" w:bidi="en-US"/>
              </w:rPr>
              <w:t>2</w:t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</w:rPr>
              <w:t>华亚防水卷材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</w:rPr>
              <w:t>二、二楼会议室、墙顶面修复内容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1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</w:rPr>
              <w:t>原漏水石膏板顶面拆除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en-US" w:bidi="en-US"/>
              </w:rPr>
              <w:t>15 m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  <w:vertAlign w:val="superscript"/>
                <w:lang w:val="en-US" w:eastAsia="en-US" w:bidi="en-US"/>
              </w:rPr>
              <w:t>2</w:t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2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</w:rPr>
              <w:t>拆除石骨板顶面修复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en-US" w:bidi="en-US"/>
              </w:rPr>
              <w:t>15 m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  <w:vertAlign w:val="superscript"/>
                <w:lang w:val="en-US" w:eastAsia="en-US" w:bidi="en-US"/>
              </w:rPr>
              <w:t>2</w:t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3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3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</w:rPr>
              <w:t>原漏水墙面铲除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en-US" w:bidi="en-US"/>
              </w:rPr>
              <w:t>200 m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  <w:vertAlign w:val="superscript"/>
                <w:lang w:val="en-US" w:eastAsia="en-US" w:bidi="en-US"/>
              </w:rPr>
              <w:t>2</w:t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3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4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</w:rPr>
              <w:t>修复墙部分顶面乳胶漆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en-US" w:bidi="en-US"/>
              </w:rPr>
              <w:t>200 m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  <w:vertAlign w:val="superscript"/>
                <w:lang w:val="en-US" w:eastAsia="en-US" w:bidi="en-US"/>
              </w:rPr>
              <w:t>2</w:t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</w:rPr>
              <w:t>立邦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9" w:hRule="exact"/>
          <w:jc w:val="center"/>
        </w:trPr>
        <w:tc>
          <w:tcPr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</w:rPr>
              <w:t>二、五楼餐厅顶面局部漏水项目内容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1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</w:rPr>
              <w:t>原顶面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en-US" w:bidi="en-US"/>
              </w:rPr>
              <w:t>SBS</w:t>
            </w: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</w:rPr>
              <w:t>防水层铲除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en-US" w:bidi="en-US"/>
              </w:rPr>
              <w:t>78 m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  <w:vertAlign w:val="superscript"/>
                <w:lang w:val="en-US" w:eastAsia="en-US" w:bidi="en-US"/>
              </w:rPr>
              <w:t>2</w:t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2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</w:rPr>
              <w:t>顶面基层处理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en-US" w:bidi="en-US"/>
              </w:rPr>
              <w:t>78 m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  <w:vertAlign w:val="superscript"/>
                <w:lang w:val="en-US" w:eastAsia="en-US" w:bidi="en-US"/>
              </w:rPr>
              <w:t>2</w:t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3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</w:rPr>
              <w:t>顶面基层刷防水油膏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en-US" w:bidi="en-US"/>
              </w:rPr>
              <w:t>78 m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  <w:vertAlign w:val="superscript"/>
                <w:lang w:val="en-US" w:eastAsia="en-US" w:bidi="en-US"/>
              </w:rPr>
              <w:t>2</w:t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3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4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</w:rPr>
              <w:t>顶面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en-US" w:bidi="en-US"/>
              </w:rPr>
              <w:t>SBS</w:t>
            </w: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</w:rPr>
              <w:t>防水卷材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en-US" w:bidi="en-US"/>
              </w:rPr>
              <w:t>78 m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  <w:vertAlign w:val="superscript"/>
                <w:lang w:val="en-US" w:eastAsia="en-US" w:bidi="en-US"/>
              </w:rPr>
              <w:t>2</w:t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3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5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</w:rPr>
              <w:t>高空作业安全费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en-US" w:bidi="en-US"/>
              </w:rPr>
              <w:t>1</w:t>
            </w: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</w:rPr>
              <w:t>项</w:t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4" w:type="dxa"/>
          <w:trHeight w:val="658" w:hRule="exact"/>
          <w:jc w:val="center"/>
        </w:trPr>
        <w:tc>
          <w:tcPr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四、五楼餐厅内墙顶面局部漏水处维修项目内容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4" w:type="dxa"/>
          <w:trHeight w:val="634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6"/>
                <w:szCs w:val="26"/>
              </w:rPr>
              <w:t>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6"/>
                <w:szCs w:val="26"/>
              </w:rPr>
              <w:t>1</w:t>
            </w:r>
            <w:r>
              <w:rPr>
                <w:color w:val="000000"/>
                <w:spacing w:val="0"/>
                <w:w w:val="100"/>
                <w:position w:val="0"/>
              </w:rPr>
              <w:t>漏水石膏板顶面部分拆除</w:t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tabs>
                <w:tab w:val="left" w:pos="1421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6"/>
                <w:szCs w:val="26"/>
              </w:rPr>
              <w:t>1</w:t>
            </w:r>
            <w:r>
              <w:rPr>
                <w:color w:val="000000"/>
                <w:spacing w:val="0"/>
                <w:w w:val="100"/>
                <w:position w:val="0"/>
              </w:rPr>
              <w:t>项</w:t>
            </w:r>
            <w:r>
              <w:rPr>
                <w:color w:val="000000"/>
                <w:spacing w:val="0"/>
                <w:w w:val="100"/>
                <w:position w:val="0"/>
              </w:rPr>
              <w:tab/>
            </w: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’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4" w:type="dxa"/>
          <w:trHeight w:val="634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6"/>
                <w:szCs w:val="26"/>
              </w:rPr>
              <w:t>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顶面石膏板部分修复</w:t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6"/>
                <w:szCs w:val="26"/>
              </w:rPr>
              <w:t>1</w:t>
            </w:r>
            <w:r>
              <w:rPr>
                <w:color w:val="000000"/>
                <w:spacing w:val="0"/>
                <w:w w:val="100"/>
                <w:position w:val="0"/>
              </w:rPr>
              <w:t>项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4" w:type="dxa"/>
          <w:trHeight w:val="629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6"/>
                <w:szCs w:val="26"/>
              </w:rPr>
              <w:t>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墙顶</w:t>
            </w:r>
            <w:r>
              <w:rPr>
                <w:color w:val="000000"/>
                <w:spacing w:val="0"/>
                <w:w w:val="100"/>
                <w:position w:val="0"/>
                <w:lang w:val="zh-CN" w:eastAsia="zh-CN" w:bidi="zh-CN"/>
              </w:rPr>
              <w:t>向部分</w:t>
            </w:r>
            <w:r>
              <w:rPr>
                <w:color w:val="000000"/>
                <w:spacing w:val="0"/>
                <w:w w:val="100"/>
                <w:position w:val="0"/>
              </w:rPr>
              <w:t>乳胶漆</w:t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6"/>
                <w:szCs w:val="26"/>
              </w:rPr>
              <w:t>1</w:t>
            </w:r>
            <w:r>
              <w:rPr>
                <w:color w:val="000000"/>
                <w:spacing w:val="0"/>
                <w:w w:val="100"/>
                <w:position w:val="0"/>
              </w:rPr>
              <w:t>项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4" w:type="dxa"/>
          <w:trHeight w:val="638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6"/>
                <w:szCs w:val="26"/>
              </w:rPr>
              <w:t>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垃圾清运</w:t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6"/>
                <w:szCs w:val="26"/>
                <w:lang w:val="en-US" w:eastAsia="en-US" w:bidi="en-US"/>
              </w:rPr>
              <w:t>'1</w:t>
            </w:r>
            <w:r>
              <w:rPr>
                <w:color w:val="000000"/>
                <w:spacing w:val="0"/>
                <w:w w:val="100"/>
                <w:position w:val="0"/>
              </w:rPr>
              <w:t>项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4" w:type="dxa"/>
          <w:trHeight w:val="634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4" w:type="dxa"/>
          <w:trHeight w:val="658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</w:rPr>
              <w:t>五</w:t>
            </w:r>
            <w:bookmarkStart w:id="0" w:name="_GoBack"/>
            <w:bookmarkEnd w:id="0"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综合费</w:t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/>
    <w:sectPr>
      <w:footnotePr>
        <w:numFmt w:val="decimal"/>
      </w:footnotePr>
      <w:pgSz w:w="11900" w:h="16840"/>
      <w:pgMar w:top="1954" w:right="1445" w:bottom="1836" w:left="1368" w:header="1526" w:footer="1408" w:gutter="0"/>
      <w:pgNumType w:start="1"/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</w:compat>
  <w:rsids>
    <w:rsidRoot w:val="00000000"/>
    <w:rsid w:val="2F3663F6"/>
    <w:rsid w:val="751C0D9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3">
    <w:name w:val="Default Paragraph Font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Body text|1_"/>
    <w:basedOn w:val="3"/>
    <w:link w:val="5"/>
    <w:uiPriority w:val="0"/>
    <w:rPr>
      <w:rFonts w:ascii="宋体" w:hAnsi="宋体" w:eastAsia="宋体" w:cs="宋体"/>
      <w:sz w:val="36"/>
      <w:szCs w:val="36"/>
      <w:u w:val="none"/>
      <w:shd w:val="clear" w:color="auto" w:fill="auto"/>
      <w:lang w:val="zh-TW" w:eastAsia="zh-TW" w:bidi="zh-TW"/>
    </w:rPr>
  </w:style>
  <w:style w:type="paragraph" w:customStyle="1" w:styleId="5">
    <w:name w:val="Body text|1"/>
    <w:basedOn w:val="1"/>
    <w:link w:val="4"/>
    <w:qFormat/>
    <w:uiPriority w:val="0"/>
    <w:pPr>
      <w:widowControl w:val="0"/>
      <w:shd w:val="clear" w:color="auto" w:fill="auto"/>
      <w:spacing w:after="600" w:line="360" w:lineRule="auto"/>
      <w:jc w:val="center"/>
    </w:pPr>
    <w:rPr>
      <w:rFonts w:ascii="宋体" w:hAnsi="宋体" w:eastAsia="宋体" w:cs="宋体"/>
      <w:sz w:val="36"/>
      <w:szCs w:val="36"/>
      <w:u w:val="none"/>
      <w:shd w:val="clear" w:color="auto" w:fill="auto"/>
      <w:lang w:val="zh-TW" w:eastAsia="zh-TW" w:bidi="zh-TW"/>
    </w:rPr>
  </w:style>
  <w:style w:type="character" w:customStyle="1" w:styleId="6">
    <w:name w:val="Other|1_"/>
    <w:basedOn w:val="3"/>
    <w:link w:val="7"/>
    <w:uiPriority w:val="0"/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7">
    <w:name w:val="Other|1"/>
    <w:basedOn w:val="1"/>
    <w:link w:val="6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Office_11.1.0.9912_F1E327BC-269C-435d-A152-05C5408002CA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2020-09-03T08:12:00Z</dcterms:created>
  <dc:creator>将心比心</dc:creator>
  <cp:lastModifiedBy>将心比心</cp:lastModifiedBy>
  <dcterms:modified xsi:type="dcterms:W3CDTF">2020-09-03T08:13:10Z</dcterms:modified>
  <dc:title>22C-7-20200902160709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